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r w:rsidRPr="001061D6">
        <w:rPr>
          <w:szCs w:val="24"/>
        </w:rPr>
        <w:t>Исх №-</w:t>
      </w:r>
      <w:r w:rsidR="000C2173">
        <w:rPr>
          <w:szCs w:val="24"/>
        </w:rPr>
        <w:t>2</w:t>
      </w:r>
      <w:r w:rsidR="00215234">
        <w:rPr>
          <w:szCs w:val="24"/>
        </w:rPr>
        <w:t>208</w:t>
      </w:r>
      <w:r w:rsidRPr="001061D6">
        <w:rPr>
          <w:szCs w:val="24"/>
        </w:rPr>
        <w:t xml:space="preserve">-3 от </w:t>
      </w:r>
      <w:r w:rsidR="00C038B9">
        <w:rPr>
          <w:szCs w:val="24"/>
        </w:rPr>
        <w:t>0</w:t>
      </w:r>
      <w:r w:rsidR="0045561A">
        <w:rPr>
          <w:szCs w:val="24"/>
        </w:rPr>
        <w:t>5</w:t>
      </w:r>
      <w:r w:rsidR="00C038B9">
        <w:rPr>
          <w:szCs w:val="24"/>
        </w:rPr>
        <w:t xml:space="preserve"> декабря</w:t>
      </w:r>
      <w:r w:rsidR="006351B6" w:rsidRPr="001061D6">
        <w:rPr>
          <w:szCs w:val="24"/>
        </w:rPr>
        <w:t xml:space="preserve">  2019г  </w:t>
      </w:r>
    </w:p>
    <w:p w:rsidR="0047562E" w:rsidRDefault="0047562E" w:rsidP="0047562E"/>
    <w:p w:rsidR="003C7286" w:rsidRDefault="003C7286" w:rsidP="003C7286">
      <w:pPr>
        <w:pStyle w:val="5"/>
        <w:outlineLvl w:val="4"/>
        <w:rPr>
          <w:sz w:val="22"/>
          <w:szCs w:val="24"/>
        </w:rPr>
      </w:pPr>
      <w:r>
        <w:rPr>
          <w:sz w:val="22"/>
          <w:szCs w:val="24"/>
        </w:rPr>
        <w:t>ОПЕРАТИВНЫЙ ЕЖЕДНЕВНЫЙ ПРОГНОЗ</w:t>
      </w:r>
    </w:p>
    <w:p w:rsidR="003C7286" w:rsidRDefault="003C7286" w:rsidP="003C7286">
      <w:pPr>
        <w:pStyle w:val="5"/>
        <w:outlineLvl w:val="4"/>
        <w:rPr>
          <w:sz w:val="22"/>
          <w:szCs w:val="24"/>
        </w:rPr>
      </w:pPr>
      <w:r>
        <w:rPr>
          <w:sz w:val="22"/>
          <w:szCs w:val="24"/>
        </w:rPr>
        <w:t>возникновения и развития чрезвычайных ситуаций</w:t>
      </w:r>
    </w:p>
    <w:p w:rsidR="003C7286" w:rsidRDefault="003C7286" w:rsidP="003C7286">
      <w:pPr>
        <w:pStyle w:val="5"/>
        <w:tabs>
          <w:tab w:val="left" w:pos="2835"/>
        </w:tabs>
        <w:outlineLvl w:val="4"/>
        <w:rPr>
          <w:sz w:val="22"/>
          <w:szCs w:val="24"/>
        </w:rPr>
      </w:pPr>
      <w:r>
        <w:rPr>
          <w:sz w:val="22"/>
          <w:szCs w:val="24"/>
        </w:rPr>
        <w:t>на территории Республики Адыгея на 06.12.2019г.</w:t>
      </w:r>
    </w:p>
    <w:p w:rsidR="003C7286" w:rsidRDefault="003C7286" w:rsidP="003C728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4"/>
        </w:rPr>
      </w:pPr>
      <w:proofErr w:type="gramStart"/>
      <w:r>
        <w:rPr>
          <w:b w:val="0"/>
          <w:color w:val="auto"/>
          <w:sz w:val="22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3C7286" w:rsidRDefault="003C7286" w:rsidP="003C728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4"/>
        </w:rPr>
      </w:pPr>
      <w:proofErr w:type="spellStart"/>
      <w:proofErr w:type="gramStart"/>
      <w:r>
        <w:rPr>
          <w:b w:val="0"/>
          <w:color w:val="auto"/>
          <w:sz w:val="22"/>
          <w:szCs w:val="24"/>
        </w:rPr>
        <w:t>Кубаньгеология</w:t>
      </w:r>
      <w:proofErr w:type="spellEnd"/>
      <w:r>
        <w:rPr>
          <w:b w:val="0"/>
          <w:color w:val="auto"/>
          <w:sz w:val="22"/>
          <w:szCs w:val="24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4"/>
        </w:rPr>
        <w:t>Антистихия</w:t>
      </w:r>
      <w:proofErr w:type="spellEnd"/>
      <w:r>
        <w:rPr>
          <w:b w:val="0"/>
          <w:color w:val="auto"/>
          <w:sz w:val="22"/>
          <w:szCs w:val="24"/>
        </w:rPr>
        <w:t>", Кубанского и Донского  БВУ, РЦМП РО)</w:t>
      </w:r>
      <w:proofErr w:type="gramEnd"/>
    </w:p>
    <w:p w:rsidR="003C7286" w:rsidRDefault="003C7286" w:rsidP="003C7286">
      <w:pPr>
        <w:pStyle w:val="a4"/>
        <w:jc w:val="both"/>
        <w:rPr>
          <w:b/>
          <w:color w:val="FF0000"/>
          <w:sz w:val="22"/>
          <w:szCs w:val="22"/>
        </w:rPr>
      </w:pPr>
    </w:p>
    <w:p w:rsidR="003C7286" w:rsidRDefault="003C7286" w:rsidP="003C7286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sz w:val="22"/>
          <w:szCs w:val="22"/>
        </w:rPr>
        <w:t xml:space="preserve"> переменная облачность, без осадков. </w:t>
      </w:r>
    </w:p>
    <w:p w:rsidR="003C7286" w:rsidRDefault="003C7286" w:rsidP="003C7286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Ветер:</w:t>
      </w:r>
      <w:r>
        <w:rPr>
          <w:sz w:val="22"/>
          <w:szCs w:val="22"/>
        </w:rPr>
        <w:t xml:space="preserve"> юго-восточный 3-8 м/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3C7286" w:rsidRDefault="003C7286" w:rsidP="003C7286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-6…-11</w:t>
      </w:r>
      <w:proofErr w:type="gramStart"/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, днем  0…+5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</w:t>
      </w:r>
    </w:p>
    <w:p w:rsidR="003C7286" w:rsidRDefault="003C7286" w:rsidP="003C7286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Горы, предгорья</w:t>
      </w:r>
      <w:r>
        <w:rPr>
          <w:sz w:val="22"/>
          <w:szCs w:val="22"/>
        </w:rPr>
        <w:t xml:space="preserve">: без осадков. </w:t>
      </w:r>
    </w:p>
    <w:p w:rsidR="003C7286" w:rsidRDefault="003C7286" w:rsidP="003C7286">
      <w:pPr>
        <w:pStyle w:val="a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-9…-14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С., днем -3…+2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</w:t>
      </w:r>
      <w:r>
        <w:rPr>
          <w:bCs/>
          <w:sz w:val="22"/>
          <w:szCs w:val="22"/>
        </w:rPr>
        <w:t xml:space="preserve">. </w:t>
      </w:r>
    </w:p>
    <w:p w:rsidR="003C7286" w:rsidRDefault="003C7286" w:rsidP="003C7286">
      <w:pPr>
        <w:pStyle w:val="a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Выше 2500 м. лавиноопасно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C7286" w:rsidRDefault="003C7286" w:rsidP="003C7286">
      <w:pPr>
        <w:pStyle w:val="a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Высота снега в п. Гузерипль (670м) – 23 см. </w:t>
      </w:r>
    </w:p>
    <w:p w:rsidR="003C7286" w:rsidRDefault="003C7286" w:rsidP="003C7286">
      <w:pPr>
        <w:pStyle w:val="a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Высота снега на </w:t>
      </w:r>
      <w:proofErr w:type="spellStart"/>
      <w:r>
        <w:rPr>
          <w:b/>
          <w:bCs/>
          <w:sz w:val="22"/>
          <w:szCs w:val="22"/>
        </w:rPr>
        <w:t>Лаго-Наки</w:t>
      </w:r>
      <w:proofErr w:type="spellEnd"/>
      <w:r>
        <w:rPr>
          <w:b/>
          <w:bCs/>
          <w:sz w:val="22"/>
          <w:szCs w:val="22"/>
        </w:rPr>
        <w:t xml:space="preserve"> (хребет </w:t>
      </w:r>
      <w:proofErr w:type="spellStart"/>
      <w:r>
        <w:rPr>
          <w:b/>
          <w:bCs/>
          <w:sz w:val="22"/>
          <w:szCs w:val="22"/>
        </w:rPr>
        <w:t>Азиш-Тау</w:t>
      </w:r>
      <w:proofErr w:type="spellEnd"/>
      <w:r>
        <w:rPr>
          <w:b/>
          <w:bCs/>
          <w:sz w:val="22"/>
          <w:szCs w:val="22"/>
        </w:rPr>
        <w:t xml:space="preserve"> 1585 м) – 15 см. </w:t>
      </w:r>
    </w:p>
    <w:p w:rsidR="003C7286" w:rsidRDefault="003C7286" w:rsidP="003C7286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3C7286" w:rsidRDefault="003C7286" w:rsidP="003C7286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sz w:val="22"/>
          <w:szCs w:val="22"/>
          <w:lang/>
        </w:rPr>
        <w:t xml:space="preserve">. </w:t>
      </w:r>
    </w:p>
    <w:p w:rsidR="003C7286" w:rsidRDefault="003C7286" w:rsidP="003C728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1.3. Пожарная:</w:t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</w:p>
    <w:p w:rsidR="003C7286" w:rsidRDefault="003C7286" w:rsidP="003C7286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3C7286" w:rsidRDefault="003C7286" w:rsidP="003C7286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</w:p>
    <w:p w:rsidR="003C7286" w:rsidRDefault="003C7286" w:rsidP="003C7286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3C7286" w:rsidRDefault="003C7286" w:rsidP="003C7286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3C7286" w:rsidRDefault="003C7286" w:rsidP="003C7286">
      <w:pPr>
        <w:tabs>
          <w:tab w:val="left" w:pos="0"/>
        </w:tabs>
        <w:jc w:val="both"/>
        <w:rPr>
          <w:sz w:val="22"/>
          <w:szCs w:val="24"/>
        </w:rPr>
      </w:pPr>
      <w:r>
        <w:rPr>
          <w:b/>
          <w:sz w:val="22"/>
          <w:szCs w:val="24"/>
        </w:rPr>
        <w:t>2.1. Природные ЧС (происшествия).</w:t>
      </w:r>
      <w:r>
        <w:rPr>
          <w:sz w:val="22"/>
          <w:szCs w:val="24"/>
        </w:rPr>
        <w:t xml:space="preserve"> </w:t>
      </w:r>
    </w:p>
    <w:p w:rsidR="003C7286" w:rsidRDefault="003C7286" w:rsidP="003C728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  <w:u w:val="single"/>
        </w:rPr>
        <w:t>Майкопский район</w:t>
      </w:r>
      <w:r>
        <w:rPr>
          <w:b/>
          <w:sz w:val="22"/>
          <w:szCs w:val="24"/>
        </w:rPr>
        <w:t xml:space="preserve"> - </w:t>
      </w:r>
      <w:r>
        <w:rPr>
          <w:sz w:val="22"/>
          <w:szCs w:val="24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>
        <w:rPr>
          <w:sz w:val="22"/>
          <w:szCs w:val="24"/>
        </w:rPr>
        <w:t>газ</w:t>
      </w:r>
      <w:proofErr w:type="gramStart"/>
      <w:r>
        <w:rPr>
          <w:sz w:val="22"/>
          <w:szCs w:val="24"/>
        </w:rPr>
        <w:t>о</w:t>
      </w:r>
      <w:proofErr w:type="spellEnd"/>
      <w:r>
        <w:rPr>
          <w:sz w:val="22"/>
          <w:szCs w:val="24"/>
        </w:rPr>
        <w:t>-</w:t>
      </w:r>
      <w:proofErr w:type="gramEnd"/>
      <w:r>
        <w:rPr>
          <w:sz w:val="22"/>
          <w:szCs w:val="24"/>
        </w:rPr>
        <w:t xml:space="preserve">, </w:t>
      </w:r>
      <w:proofErr w:type="spellStart"/>
      <w:r>
        <w:rPr>
          <w:sz w:val="22"/>
          <w:szCs w:val="24"/>
        </w:rPr>
        <w:t>водо</w:t>
      </w:r>
      <w:proofErr w:type="spellEnd"/>
      <w:r>
        <w:rPr>
          <w:sz w:val="22"/>
          <w:szCs w:val="24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3C7286" w:rsidRDefault="003C7286" w:rsidP="003C728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2.2. Техногенные ЧС (происшествия). </w:t>
      </w:r>
    </w:p>
    <w:p w:rsidR="003C7286" w:rsidRDefault="003C7286" w:rsidP="003C7286">
      <w:pPr>
        <w:jc w:val="both"/>
        <w:rPr>
          <w:b/>
          <w:sz w:val="22"/>
          <w:szCs w:val="24"/>
        </w:rPr>
      </w:pPr>
      <w:r>
        <w:rPr>
          <w:b/>
          <w:i/>
          <w:spacing w:val="2"/>
          <w:sz w:val="22"/>
          <w:szCs w:val="24"/>
          <w:u w:val="single"/>
        </w:rPr>
        <w:t>Республика Адыгея</w:t>
      </w:r>
      <w:r>
        <w:rPr>
          <w:i/>
          <w:spacing w:val="2"/>
          <w:sz w:val="22"/>
          <w:szCs w:val="24"/>
        </w:rPr>
        <w:t xml:space="preserve"> </w:t>
      </w:r>
      <w:r>
        <w:rPr>
          <w:i/>
          <w:sz w:val="22"/>
          <w:szCs w:val="24"/>
        </w:rPr>
        <w:t xml:space="preserve">– </w:t>
      </w:r>
      <w:r>
        <w:rPr>
          <w:sz w:val="22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3C7286" w:rsidRDefault="003C7286" w:rsidP="003C7286">
      <w:pPr>
        <w:pStyle w:val="a4"/>
        <w:jc w:val="both"/>
        <w:rPr>
          <w:b/>
          <w:spacing w:val="2"/>
          <w:sz w:val="22"/>
          <w:szCs w:val="24"/>
        </w:rPr>
      </w:pPr>
      <w:r>
        <w:rPr>
          <w:b/>
          <w:i/>
          <w:spacing w:val="2"/>
          <w:sz w:val="22"/>
          <w:szCs w:val="24"/>
          <w:u w:val="single"/>
        </w:rPr>
        <w:t>Республика Адыгея</w:t>
      </w:r>
      <w:r>
        <w:rPr>
          <w:i/>
          <w:spacing w:val="2"/>
          <w:sz w:val="22"/>
          <w:szCs w:val="24"/>
        </w:rPr>
        <w:t xml:space="preserve"> </w:t>
      </w:r>
      <w:r>
        <w:rPr>
          <w:i/>
          <w:sz w:val="22"/>
          <w:szCs w:val="24"/>
        </w:rPr>
        <w:t xml:space="preserve">– </w:t>
      </w:r>
      <w:r>
        <w:rPr>
          <w:sz w:val="22"/>
          <w:szCs w:val="24"/>
        </w:rPr>
        <w:t>существует</w:t>
      </w:r>
      <w:r>
        <w:rPr>
          <w:i/>
          <w:sz w:val="22"/>
          <w:szCs w:val="24"/>
        </w:rPr>
        <w:t xml:space="preserve"> </w:t>
      </w:r>
      <w:r>
        <w:rPr>
          <w:spacing w:val="2"/>
          <w:sz w:val="22"/>
          <w:szCs w:val="24"/>
        </w:rPr>
        <w:t>вероятность</w:t>
      </w:r>
      <w:r>
        <w:rPr>
          <w:i/>
          <w:spacing w:val="2"/>
          <w:sz w:val="22"/>
          <w:szCs w:val="24"/>
        </w:rPr>
        <w:t xml:space="preserve"> </w:t>
      </w:r>
      <w:r>
        <w:rPr>
          <w:sz w:val="22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C7286" w:rsidRDefault="003C7286" w:rsidP="003C7286">
      <w:pPr>
        <w:tabs>
          <w:tab w:val="left" w:pos="0"/>
        </w:tabs>
        <w:jc w:val="both"/>
        <w:rPr>
          <w:b/>
          <w:spacing w:val="2"/>
          <w:sz w:val="22"/>
          <w:szCs w:val="24"/>
        </w:rPr>
      </w:pPr>
      <w:r>
        <w:rPr>
          <w:b/>
          <w:sz w:val="22"/>
          <w:szCs w:val="24"/>
        </w:rPr>
        <w:t>Заболевание животных:</w:t>
      </w:r>
    </w:p>
    <w:p w:rsidR="003C7286" w:rsidRDefault="003C7286" w:rsidP="003C7286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4"/>
        </w:rPr>
      </w:pPr>
      <w:r>
        <w:rPr>
          <w:sz w:val="22"/>
          <w:szCs w:val="24"/>
        </w:rPr>
        <w:t>Не прогнозируются.</w:t>
      </w:r>
      <w:r>
        <w:rPr>
          <w:sz w:val="22"/>
          <w:szCs w:val="24"/>
        </w:rPr>
        <w:tab/>
      </w:r>
    </w:p>
    <w:p w:rsidR="003C7286" w:rsidRDefault="003C7286" w:rsidP="003C7286">
      <w:pPr>
        <w:tabs>
          <w:tab w:val="left" w:pos="0"/>
        </w:tabs>
        <w:jc w:val="both"/>
        <w:rPr>
          <w:b/>
          <w:spacing w:val="2"/>
          <w:sz w:val="22"/>
          <w:szCs w:val="24"/>
        </w:rPr>
      </w:pPr>
      <w:r>
        <w:rPr>
          <w:b/>
          <w:spacing w:val="2"/>
          <w:sz w:val="22"/>
          <w:szCs w:val="24"/>
        </w:rPr>
        <w:t>Заболевания растений:</w:t>
      </w:r>
    </w:p>
    <w:p w:rsidR="003C7286" w:rsidRPr="003C7286" w:rsidRDefault="003C7286" w:rsidP="003C7286">
      <w:pPr>
        <w:tabs>
          <w:tab w:val="left" w:pos="0"/>
        </w:tabs>
        <w:jc w:val="both"/>
        <w:rPr>
          <w:sz w:val="22"/>
          <w:szCs w:val="24"/>
        </w:rPr>
      </w:pPr>
      <w:r>
        <w:rPr>
          <w:sz w:val="22"/>
          <w:szCs w:val="24"/>
        </w:rPr>
        <w:t>Не прогнозируются.</w:t>
      </w:r>
    </w:p>
    <w:p w:rsidR="001F7A6B" w:rsidRDefault="001F7A6B" w:rsidP="001F7A6B">
      <w:pPr>
        <w:tabs>
          <w:tab w:val="left" w:pos="0"/>
        </w:tabs>
        <w:jc w:val="both"/>
        <w:rPr>
          <w:sz w:val="20"/>
          <w:szCs w:val="20"/>
        </w:rPr>
      </w:pPr>
    </w:p>
    <w:p w:rsidR="001F7A6B" w:rsidRDefault="001F7A6B" w:rsidP="001F7A6B">
      <w:pPr>
        <w:tabs>
          <w:tab w:val="left" w:pos="0"/>
        </w:tabs>
        <w:jc w:val="both"/>
        <w:rPr>
          <w:sz w:val="20"/>
          <w:szCs w:val="20"/>
        </w:rPr>
      </w:pPr>
    </w:p>
    <w:p w:rsidR="001F7A6B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центра </w:t>
      </w:r>
    </w:p>
    <w:p w:rsidR="001F7A6B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  <w:r>
        <w:rPr>
          <w:sz w:val="20"/>
          <w:szCs w:val="20"/>
        </w:rPr>
        <w:t>(старший оперативный дежурный)</w:t>
      </w:r>
    </w:p>
    <w:p w:rsidR="001F7A6B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ФКУ «ЦУКС ГУ МЧС России по Республике Адыгея</w:t>
      </w:r>
    </w:p>
    <w:p w:rsidR="001F7A6B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1F7A6B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Оперативный дежурный </w:t>
      </w: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МКУ ЕДДС  Майкопского района                  </w:t>
      </w:r>
      <w:proofErr w:type="spellStart"/>
      <w:proofErr w:type="gramStart"/>
      <w:r w:rsidRPr="00F82836">
        <w:rPr>
          <w:sz w:val="24"/>
          <w:szCs w:val="24"/>
        </w:rPr>
        <w:t>п</w:t>
      </w:r>
      <w:proofErr w:type="spellEnd"/>
      <w:proofErr w:type="gramEnd"/>
      <w:r w:rsidRPr="00F82836">
        <w:rPr>
          <w:sz w:val="24"/>
          <w:szCs w:val="24"/>
        </w:rPr>
        <w:t>/</w:t>
      </w:r>
      <w:proofErr w:type="spellStart"/>
      <w:r w:rsidRPr="00F82836">
        <w:rPr>
          <w:sz w:val="24"/>
          <w:szCs w:val="24"/>
        </w:rPr>
        <w:t>п</w:t>
      </w:r>
      <w:proofErr w:type="spellEnd"/>
      <w:r w:rsidRPr="00F82836">
        <w:rPr>
          <w:sz w:val="24"/>
          <w:szCs w:val="24"/>
        </w:rPr>
        <w:t xml:space="preserve">                              </w:t>
      </w:r>
      <w:r w:rsidR="00D12C52">
        <w:rPr>
          <w:sz w:val="24"/>
          <w:szCs w:val="24"/>
        </w:rPr>
        <w:t>В.С. Галицкий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1E1C"/>
    <w:rsid w:val="00066FBA"/>
    <w:rsid w:val="0008186A"/>
    <w:rsid w:val="00093B3F"/>
    <w:rsid w:val="000B1CF9"/>
    <w:rsid w:val="000C2173"/>
    <w:rsid w:val="000D44F1"/>
    <w:rsid w:val="000F4EDF"/>
    <w:rsid w:val="00102C63"/>
    <w:rsid w:val="001061D6"/>
    <w:rsid w:val="001A6C19"/>
    <w:rsid w:val="001F4037"/>
    <w:rsid w:val="001F7A6B"/>
    <w:rsid w:val="00202EF8"/>
    <w:rsid w:val="0021026A"/>
    <w:rsid w:val="00214B87"/>
    <w:rsid w:val="00215234"/>
    <w:rsid w:val="002212F7"/>
    <w:rsid w:val="002339C6"/>
    <w:rsid w:val="002857A6"/>
    <w:rsid w:val="002859A4"/>
    <w:rsid w:val="00332044"/>
    <w:rsid w:val="003C7286"/>
    <w:rsid w:val="004002E9"/>
    <w:rsid w:val="00402007"/>
    <w:rsid w:val="00411A30"/>
    <w:rsid w:val="00432A39"/>
    <w:rsid w:val="0045561A"/>
    <w:rsid w:val="00470AF3"/>
    <w:rsid w:val="0047562E"/>
    <w:rsid w:val="00535F0F"/>
    <w:rsid w:val="00576EF7"/>
    <w:rsid w:val="00596426"/>
    <w:rsid w:val="005A31CA"/>
    <w:rsid w:val="006052F5"/>
    <w:rsid w:val="006351B6"/>
    <w:rsid w:val="006E202A"/>
    <w:rsid w:val="006F3295"/>
    <w:rsid w:val="007203B9"/>
    <w:rsid w:val="00724E37"/>
    <w:rsid w:val="007669F7"/>
    <w:rsid w:val="00782619"/>
    <w:rsid w:val="007848C8"/>
    <w:rsid w:val="007E2D40"/>
    <w:rsid w:val="007F1908"/>
    <w:rsid w:val="00804A81"/>
    <w:rsid w:val="008111C1"/>
    <w:rsid w:val="00816E5C"/>
    <w:rsid w:val="008248C9"/>
    <w:rsid w:val="00860752"/>
    <w:rsid w:val="00860B6C"/>
    <w:rsid w:val="00876D23"/>
    <w:rsid w:val="008B3834"/>
    <w:rsid w:val="008E1541"/>
    <w:rsid w:val="009825AF"/>
    <w:rsid w:val="0099414A"/>
    <w:rsid w:val="009C3742"/>
    <w:rsid w:val="00A15253"/>
    <w:rsid w:val="00A20E3B"/>
    <w:rsid w:val="00A305B2"/>
    <w:rsid w:val="00A57444"/>
    <w:rsid w:val="00A626FF"/>
    <w:rsid w:val="00A70539"/>
    <w:rsid w:val="00AE5A1F"/>
    <w:rsid w:val="00AF6E08"/>
    <w:rsid w:val="00B02638"/>
    <w:rsid w:val="00B06EB2"/>
    <w:rsid w:val="00B463C6"/>
    <w:rsid w:val="00B47F58"/>
    <w:rsid w:val="00B92CC7"/>
    <w:rsid w:val="00BD619F"/>
    <w:rsid w:val="00BE471F"/>
    <w:rsid w:val="00C0220F"/>
    <w:rsid w:val="00C038B9"/>
    <w:rsid w:val="00C13036"/>
    <w:rsid w:val="00C26A10"/>
    <w:rsid w:val="00CF0116"/>
    <w:rsid w:val="00CF4E90"/>
    <w:rsid w:val="00D12C52"/>
    <w:rsid w:val="00D818F6"/>
    <w:rsid w:val="00DA625E"/>
    <w:rsid w:val="00E07D07"/>
    <w:rsid w:val="00E423DB"/>
    <w:rsid w:val="00E464B2"/>
    <w:rsid w:val="00E97E37"/>
    <w:rsid w:val="00EF2D02"/>
    <w:rsid w:val="00F741D3"/>
    <w:rsid w:val="00F82836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205E-DCC5-4E66-AE08-5793FACB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73</cp:revision>
  <cp:lastPrinted>2019-12-02T12:46:00Z</cp:lastPrinted>
  <dcterms:created xsi:type="dcterms:W3CDTF">2019-09-25T12:29:00Z</dcterms:created>
  <dcterms:modified xsi:type="dcterms:W3CDTF">2019-12-05T13:38:00Z</dcterms:modified>
</cp:coreProperties>
</file>